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CCA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b/>
          <w:bCs/>
          <w:i w:val="0"/>
          <w:iCs w:val="0"/>
          <w:caps w:val="0"/>
          <w:color w:val="333333"/>
          <w:spacing w:val="0"/>
          <w:sz w:val="28"/>
          <w:szCs w:val="28"/>
        </w:rPr>
      </w:pPr>
      <w:r>
        <w:rPr>
          <w:rFonts w:hint="eastAsia" w:ascii="微软雅黑" w:hAnsi="微软雅黑" w:eastAsia="微软雅黑" w:cs="微软雅黑"/>
          <w:b/>
          <w:bCs/>
          <w:i w:val="0"/>
          <w:iCs w:val="0"/>
          <w:caps w:val="0"/>
          <w:color w:val="333333"/>
          <w:spacing w:val="0"/>
          <w:sz w:val="28"/>
          <w:szCs w:val="28"/>
          <w:shd w:val="clear" w:fill="FFFFFF"/>
        </w:rPr>
        <w:t>加强企业会计准则制度建设实施工作 持续提升企业会计信息质量</w:t>
      </w:r>
      <w:r>
        <w:rPr>
          <w:rFonts w:hint="eastAsia" w:ascii="微软雅黑" w:hAnsi="微软雅黑" w:eastAsia="微软雅黑" w:cs="微软雅黑"/>
          <w:b/>
          <w:bCs/>
          <w:i w:val="0"/>
          <w:iCs w:val="0"/>
          <w:caps w:val="0"/>
          <w:color w:val="333333"/>
          <w:spacing w:val="0"/>
          <w:sz w:val="28"/>
          <w:szCs w:val="28"/>
          <w:shd w:val="clear" w:fill="FFFFFF"/>
        </w:rPr>
        <w:br w:type="textWrapping"/>
      </w:r>
      <w:r>
        <w:rPr>
          <w:rFonts w:ascii="楷体" w:hAnsi="楷体" w:eastAsia="楷体" w:cs="楷体"/>
          <w:b/>
          <w:bCs/>
          <w:i w:val="0"/>
          <w:iCs w:val="0"/>
          <w:caps w:val="0"/>
          <w:color w:val="333333"/>
          <w:spacing w:val="0"/>
          <w:sz w:val="27"/>
          <w:szCs w:val="27"/>
          <w:shd w:val="clear" w:fill="FFFFFF"/>
        </w:rPr>
        <w:t>——新会计法系列解读之三</w:t>
      </w:r>
    </w:p>
    <w:p w14:paraId="4004B53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center"/>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2024年7月29日  来源：会计司</w:t>
      </w:r>
    </w:p>
    <w:p w14:paraId="6A64925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十四届全国人大常委会第十次会议表决通过的《关于修改〈中华人民共和国会计法〉的决定》，对第十条和第二十五条会计核算的有关规定进行了整合，删除了第二十条公司、企业会计核算的有关规定，强调企业要严格按照国家统一的会计制度进行会计核算，更加凸显国家统一会计制度的刚性约束。</w:t>
      </w:r>
    </w:p>
    <w:p w14:paraId="5B67F4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本次修订是顺应新时代经济社会发展的必然要求，有利于推动企业会计准则制度在各单位落地实施、全面提升企业会计信息质量。</w:t>
      </w:r>
    </w:p>
    <w:p w14:paraId="1E47185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一、深刻认识新时代企业会计准则制度建设实施工作的新形势、新要求、新使命</w:t>
      </w:r>
    </w:p>
    <w:p w14:paraId="318A72E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企业会计准则是企业开展会计活动、生成会计信息的基本依据，是经济社会管理的重要基础规则，是国际国内资本市场通用的商业规则和技术语言。在当前我国经济深入融合全球经济以及我国经济高质量发展的进程中，要坚持系统谋划、加强顶层设计，扎实开展企业会计准则建设实施工作，不断开创企业会计准则建设实施工作新局面，实现企业会计准则建设实施工作的高质量发展，提升企业会计信息质量。</w:t>
      </w:r>
    </w:p>
    <w:p w14:paraId="7003F88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加强企业会计准则制度建设实施、提升企业会计信息质量是服务我国经济高质量发展的必然要求。党的二十大报告指出，高质量发展是全面建设社会主义现代化国家的首要任务。当前我国经济已由高速增长阶段转向高质量发展阶段，随着新一轮科技革命和产业变革深入发展，经济转型升级和创新发展中新的商业模式层出不穷，经济业务事项的变革必然引起会计理念、会计核算等发生转变，并对会计信息质量提出了新的更高需求，企业会计准则制度建设实施需要同步跟进；同时，当前我国正在推进进一步全面深化资本市场改革，市场配置资源的决定性作用显著增强，特别是股票发行注册制改革坚持以信息披露为核心，以财务会计报告为载体的企业会计信息则是信息披露的重要内容，高质量的会计信息有助于促进资本市场优化资源配置，有助于资本市场长久健康发展，有助于充分保护广大投资者的权益。</w:t>
      </w:r>
    </w:p>
    <w:p w14:paraId="5D0D66E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加强企业会计准则制度建设实施、提升企业会计信息质量是服务财会监督职能的重要基础。党的二十大报告强调，以党内监督为主导，促进各类监督贯通协调。十九届中央纪委四次全会将财会监督纳入党和国家监督体系。财会监督作为党和国家监督体系的重要组成部分，在党和国家监督体系中发挥基础性、支撑性作用。企业会计准则制度是国家统一的会计制度的重要组成内容，是国务院财政部门依法履行会计管理职能、开展会计监督的重要依据，更是党和国家财经纪律在会计领域的具体体现。推动企业会计准则制度建设实施工作高质量开展、提升企业会计信息质量，是深化财会监督、维护财经法纪的重要基础。</w:t>
      </w:r>
    </w:p>
    <w:p w14:paraId="36F2EEC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加强企业会计准则制度建设实施、提升企业会计信息质量是优化营商环境、推进高水平对外开放的有力支撑。习近平总书记指出，加快构建以国内大循环为主体、国内国际双循环相互促进的新发展格局。会计准则是国际通用的商业语言，也是促进国内国际贸易和资金畅通、实现共同发展的重要的“基础设施”。在当前我国深度融入全球经济的背景下，我国企业会计准则实现与中国香港、欧盟、英国、瑞士、俄罗斯（债券发行领域）等国家或地区的等效互认，为我国企业降低海外上市融资成本、实现境内外资本市场互联互通提供了基础条件支持。党的二十大报告指出，推进高水平对外开放，稳步扩大规则、规制、管理、标准等制度型开放。推动企业会计准则制度建设实施工作、提升企业会计信息质量，是以稳步扩大制度型开放、推进高水平对外开放的有力支撑。</w:t>
      </w:r>
    </w:p>
    <w:p w14:paraId="71A1745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二、坚持系统思维和以人民为中心理念，不断加强企业会计准则制度建设实施工作</w:t>
      </w:r>
    </w:p>
    <w:p w14:paraId="06DC916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近年来，财政部坚决贯彻落实党中央决策部署，在坚持服务国内实践和国际趋同的基础上，坚持系统思维和以人民为中心理念，建立健全企业会计准则制度闭环工作机制，不断完善企业会计准则制度体系，持续加大准则制度实务指导力度，深入推进企业会计准则制度建设实施工作向纵深迈进。</w:t>
      </w:r>
    </w:p>
    <w:p w14:paraId="5621BAF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建立企业会计准则闭环工作机制，强化企业会计准则“制订完善—指导实施—强化监管”全流程管理。2021年以来，财政部建立企业会计准则闭环工作机制，推动制订完善、指导实施、强化监管三大环节间的有效协调衔接，持续提升企业会计准则建设实施水平。一是聚焦准则执行效果和会计信息质量提升，构建“制订完善—指导实施—强化监管”的正向闭环。拓展问题收集渠道、丰富准则实施指导工具；加强准则实施与准则监管的协同联动，提升监管效能；注重以监管实践观照准则效果，实现准则建设螺旋上升。二是强调提升准则体系的科学性、实用性，构建“强化监管—指导实施—制订完善”的逆向闭环。以监管实践反馈实施问题，提升准则实施效果；将实施指导成果及时提升为准则规定，不断完善准则体系；以准则基本制度作为监管基本遵循，强化监管支持工作，维护准则权威。</w:t>
      </w:r>
    </w:p>
    <w:p w14:paraId="2E5F5C2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持续完善企业会计准则制度体系，服务国内实际需求。一是研究制定企业会计准则。2006年以来，财政部结合国内实务发展和国际趋势，陆续发布了1项基本准则、42项具体准则。特别是近年来，陆续修订发布了收入、租赁、金融工具、保险合同等准则，较好地满足了当前和未来一段时间会计实务的需求。二是研究制定企业会计准则解释。为及时解决企业会计准则执行中遇到的新情况、新问题，财政部先后制定印发企业会计准则解释第1—17号，规范企业有关问题的会计处理。三是梳理形成准则汇编、应用指南汇编。对现行各项准则文件进行汇编，通过全面收录、按议题系统梳理、以注释方式说明准则更新情况等方式，形成《企业会计准则汇编》，在系统梳理现行企业会计准则应用指南、充分协调相关内容的基础上，形成《企业会计准则应用指南汇编》，形成“准则汇编+指南汇编”的权威工具书组合。四是全面规范企业财务报表编制。为及时反映准则要求、解决企业在编制财务报告中的实际问题，财政部先后修订印发了合并财务报表、一般企业财务报表、金融企业财务报表、保险公司财务报表等格式要求的通知，规范企业财务报表列报。</w:t>
      </w:r>
    </w:p>
    <w:p w14:paraId="656C14F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加强企业会计准则实施工作，持续提高企业会计准则实施质量。一是充分发挥准则实施机制作用。定期召开企业会计准则技术联络小组会议、准则实施联席会议，与有关监管部门以及企业、会计师事务所等实务界，就准则实施和监管中的有关会计问题充分讨论，协调监管立场和实务观点，共同推动准则高质量实施。二是加大准则指导工作力度，回应市场关切。针对实务中普遍性和代表性的问题，及时研究形成应用案例、实施问答、政策解读等，对实务关心的问题进行统一指导。截至目前，财政部已发布36个应用案例、79个实施问答。三是会同有关监管部门联合发布年报工作通知，加强企业年报工作指导。持续完善企业年报通知提示机制，会同国务院国资委、金融监管总局、中国证监会以发布年报工作通知的形式，对实务中应当关注的重点和风险点进行提示，提高年报工作质量。四是创新培训方式，提高准则实施效果。联合相关单位举办准则实施线上培训，针对收入、金融工具、资产减值、数据资源相关会计处理等进行专题培训，一竿子插到底，受众面广，反响良好。</w:t>
      </w:r>
    </w:p>
    <w:p w14:paraId="1298BE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四）坚持服务大局，发挥会计准则制度的基础作用。一是研究发布企业数据资源相关会计处理暂行规定。贯彻落实党中央、国务院加快发展数字经济的重大决策部署，持续跟踪数据资源业务发展，创新研究相关会计问题，研究发布数据资源相关会计处理规定，规范数据资源会计处理，强化信息披露，服务数字经济发展。二是制定发布重点行业产品成本核算制度。先后制定发布石油石化、煤炭、电网、油气管网等行业产品成本核算制度，规范行业产品成本核算，推动企业会计准则制度在重点行业的有效实施，提高会计信息质量。三是制定发布配合国家大政方针的配套会计制度。贯彻落实国家“三去一降一补”、深化国企改革、营改增、加强知识产权强国建设、开展碳排放交易、规范资产管理行业发展等有关精神，研究制定规范“三去一降一补”、企业破产清算、增值税相关会计处理规定、知识产权会计信息披露规定、碳排放权交易会计处理规定、资产管理产品相关会计处理规定等，服务经济结构转型升级和高质量发展需要。</w:t>
      </w:r>
    </w:p>
    <w:p w14:paraId="03281E7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三、贯彻落实会计法，财政部门加强引领、坚持协同发力，共同提升企业会计信息质量</w:t>
      </w:r>
    </w:p>
    <w:p w14:paraId="1F17E40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财政部将贯彻落实新会计法的有关要求，主动作为、加强引领，优化企业会计准则闭环机制，持续完善企业会计准则制度体系，不断加大企业会计准则实施指导力度，同时，与实务界、监管机构、其他社会各界协同发力，共同推动企业会计准则制度的有效实施，提升企业会计信息质量。</w:t>
      </w:r>
    </w:p>
    <w:p w14:paraId="2A66376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财政部门要强化企业会计准则体系闭环工作机制，推动企业会计准则高质量建设实施。财政部通过企业会计准则体系闭环工作机制，会同各方建立健全并拓展企业会计准则实施、监管中的问题收集渠道，细化问题解决路径，提高问题解决的针对性、适用性，及时完善企业会计准则体系。各级财政部门要加强宣传培训，引导社会有关方面重视和支持会计工作；要加强与同级相关业务主管部门的沟通与协调，齐抓共管形成合力，推动辖区内有关企业贯彻实施国家统一的会计制度的督促指导；要加大调查研究力度，强化“上传下达”功能，协力推进企业会计准则体系建设和实施。</w:t>
      </w:r>
    </w:p>
    <w:p w14:paraId="5CDF48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准则实施主体要认真学习理解并严格执行企业会计准则制度，从源头上夯实准则制度落地根基。企业是执行企业会计准则制度的第一主体，应当切实履行会计信息质量主体责任，建立健全会计信息质量治理架构，严格执行国家统一的会计制度，提供真实、完整的会计信息。企业负责人要高度重视并切实加强对会计工作的组织领导，对会计工作和会计资料的真实性、完整性负责。企业各级会计人员，包括主管会计工作的负责人、会计机构负责人（会计主管人员）、一般会计人员，要认真学习理解会计准则，始终保持知识更新，持续提升专业能力；要强化会计诚信意识，践行会计诚信文化，杜绝财务舞弊，有效防范风险，从源头上夯实企业执行会计准则的基础，推动会计准则有效落地实施。会计师事务所提供财务会计报告鉴证服务是推动会计准则有效实施的重要措施。会计师事务所和注册会计师应当认真贯彻《国务院办公厅关于进一步规范财务审计秩序 促进注册会计师行业健康发展的意见》（国办发〔2021〕30号）精神，严格按照会计法、注册会计师法、证券法等法律法规以及企业会计准则、审计准则等的规定开展审计鉴证和服务工作，紧抓质量提升主线，守住诚信操守底线，筑牢法律法规红线，充分发挥审计鉴证作用，持续规范财务审计秩序，提高审计质量，积极发挥审计监督在提升会计信息质量中的作用。</w:t>
      </w:r>
    </w:p>
    <w:p w14:paraId="6F238F5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准则实施监管部门要加强协同配合，强化会计审计监管，全面提升会计信息质量。财政部继续发挥企业会计准则制度建设实施中的主导作用，持续加强与国务院国资委、金融监管总局、中国证监会等监管部门的协同配合，严厉打击财务造假行为，提高违法成本，针对企业会计准则制度实施中存在的不到位、有偏差问题，进一步完善部门间沟通协调机制，加强相关信息共享，形成监管合力，提高会计信息质量监管效能，形成全国上下一盘棋的企业会计准则制度实施监管格局，全面提升企业会计信息质量。</w:t>
      </w:r>
    </w:p>
    <w:p w14:paraId="0A9F5A7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四）鼓励社会各界积极参与，营造企业会计准则建设实施工作的良好氛围。鼓励社会各界积极参与企业会计准则研究、征求意见、实施等各个阶段工作，积极反馈实务做法、提出政策建议。鼓励专家学者、高校或研究机构等加强前瞻性学术研究，为企业会计准则建设实施提供理论支持和技术储备。鼓励社会各界加强对实务经验的总结和分享，共同营造企业会计准则建设实施的良好氛围。</w:t>
      </w:r>
    </w:p>
    <w:p w14:paraId="0790D29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iCs w:val="0"/>
          <w:caps w:val="0"/>
          <w:color w:val="333333"/>
          <w:spacing w:val="0"/>
          <w:sz w:val="16"/>
          <w:szCs w:val="16"/>
        </w:rPr>
      </w:pPr>
      <w:r>
        <w:rPr>
          <w:rFonts w:hint="eastAsia" w:ascii="宋体" w:hAnsi="宋体" w:eastAsia="宋体" w:cs="宋体"/>
          <w:i w:val="0"/>
          <w:iCs w:val="0"/>
          <w:caps w:val="0"/>
          <w:color w:val="333333"/>
          <w:spacing w:val="0"/>
          <w:sz w:val="24"/>
          <w:szCs w:val="24"/>
          <w:shd w:val="clear" w:fill="FFFFFF"/>
        </w:rPr>
        <w:t>　　经济越发展，会计越重要。一直以来，企业会计准则制度建设实施工作顺应时代发展、服务时代发展。新会计法为企业会计准则制度建设实施工作指明了方向，财政部将贯彻落实新会计法要求，继续加强企业会计准则建设实施工作，不断提升会计准则执行效果，全面提升会计信息质量，为会计工作更好服务经济社会发展作出贡献。</w:t>
      </w:r>
      <w:bookmarkStart w:id="0" w:name="_GoBack"/>
      <w:bookmarkEnd w:id="0"/>
    </w:p>
    <w:p w14:paraId="6C3F938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ZTRhMzBhZGFlYjkyNDJlMjhiYjYzNTlhODc3OTIifQ=="/>
  </w:docVars>
  <w:rsids>
    <w:rsidRoot w:val="723E19F1"/>
    <w:rsid w:val="40BE1115"/>
    <w:rsid w:val="723E19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4867</Words>
  <Characters>4890</Characters>
  <Lines>0</Lines>
  <Paragraphs>0</Paragraphs>
  <TotalTime>0</TotalTime>
  <ScaleCrop>false</ScaleCrop>
  <LinksUpToDate>false</LinksUpToDate>
  <CharactersWithSpaces>4941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2024-10-23T02:41:00Z</dcterms:created>
  <dc:creator>李嘉娜</dc:creator>
  <cp:lastModifiedBy>李嘉娜</cp:lastModifiedBy>
  <dcterms:modified xsi:type="dcterms:W3CDTF">2024-11-18T04:50:35Z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C215710EDDA04A91AD875D91009E008B_11</vt:lpwstr>
  </property>
</Properties>
</file>